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8B" w:rsidRPr="0033118B" w:rsidRDefault="0033118B" w:rsidP="0033118B">
      <w:pPr>
        <w:jc w:val="center"/>
        <w:rPr>
          <w:rFonts w:ascii="Times New Roman" w:hAnsi="Times New Roman" w:cs="Times New Roman"/>
          <w:b/>
        </w:rPr>
      </w:pPr>
      <w:r w:rsidRPr="0033118B">
        <w:rPr>
          <w:rFonts w:ascii="Times New Roman" w:hAnsi="Times New Roman" w:cs="Times New Roman"/>
          <w:b/>
        </w:rPr>
        <w:t>Аннотация к рабочей программе по алгебре</w:t>
      </w:r>
    </w:p>
    <w:p w:rsidR="0033118B" w:rsidRPr="0033118B" w:rsidRDefault="0033118B" w:rsidP="0033118B">
      <w:pPr>
        <w:jc w:val="center"/>
        <w:rPr>
          <w:rFonts w:ascii="Times New Roman" w:hAnsi="Times New Roman" w:cs="Times New Roman"/>
          <w:b/>
        </w:rPr>
      </w:pPr>
      <w:r w:rsidRPr="0033118B">
        <w:rPr>
          <w:rFonts w:ascii="Times New Roman" w:hAnsi="Times New Roman" w:cs="Times New Roman"/>
          <w:b/>
        </w:rPr>
        <w:t>7-9 класс</w:t>
      </w:r>
    </w:p>
    <w:p w:rsidR="0033118B" w:rsidRDefault="0033118B" w:rsidP="0033118B">
      <w:pPr>
        <w:jc w:val="both"/>
        <w:rPr>
          <w:rFonts w:ascii="Times New Roman" w:hAnsi="Times New Roman" w:cs="Times New Roman"/>
        </w:rPr>
      </w:pPr>
      <w:r w:rsidRPr="0033118B">
        <w:rPr>
          <w:rFonts w:ascii="Times New Roman" w:hAnsi="Times New Roman" w:cs="Times New Roman"/>
        </w:rPr>
        <w:t xml:space="preserve"> 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</w:t>
      </w:r>
      <w:proofErr w:type="gramStart"/>
      <w:r w:rsidRPr="0033118B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.</w:t>
      </w:r>
      <w:proofErr w:type="gramEnd"/>
    </w:p>
    <w:p w:rsidR="0033118B" w:rsidRPr="0033118B" w:rsidRDefault="0033118B" w:rsidP="00331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– 102 (3 часа в неделю)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D30A41" w:rsidRPr="0033118B" w:rsidRDefault="0033118B" w:rsidP="0033118B">
      <w:pPr>
        <w:jc w:val="both"/>
        <w:rPr>
          <w:rFonts w:ascii="Times New Roman" w:hAnsi="Times New Roman" w:cs="Times New Roman"/>
        </w:rPr>
      </w:pPr>
      <w:r w:rsidRPr="0033118B">
        <w:rPr>
          <w:rFonts w:ascii="Times New Roman" w:hAnsi="Times New Roman" w:cs="Times New Roman"/>
        </w:rPr>
        <w:t>Целью программы изучения курса алгебры является развитие мышления, прежде всего,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Курс алгебры 7–9 классов является базовым для математического образования и развития школьников. Алгебраические знания и умения необходимы для изучения геометрии в 7–9 классах, алгебры и математического анализа в 10–11 классах, а также изучения смежных дисциплин. Практическая значимость школьного курса алгебры 7–9 классов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Особенность данной рабочей программы и ее отличие от примерной образовательной программы в логике построения учебного материала. Данная рабочая программа написана с учетом специфики ГБОУ лицея №395, оснащения образовательного учреждения средствами ИКТ, уровня подготовленности учеников, предполагается использование разнообразных форм организации учебного процесса, внедрения современных методов обучения и педагогических технологий. В ней в полной мере задействован практически весь учебный материал, имеющийся в учебнике.</w:t>
      </w:r>
    </w:p>
    <w:sectPr w:rsidR="00D30A41" w:rsidRPr="0033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F"/>
    <w:rsid w:val="0022145F"/>
    <w:rsid w:val="0033118B"/>
    <w:rsid w:val="00D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F17E"/>
  <w15:chartTrackingRefBased/>
  <w15:docId w15:val="{D405E71A-333A-4DD4-8626-603E6CE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2022-09-08T11:58:00Z</dcterms:created>
  <dcterms:modified xsi:type="dcterms:W3CDTF">2022-09-08T12:16:00Z</dcterms:modified>
</cp:coreProperties>
</file>